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0A7CCE">
        <w:rPr>
          <w:rFonts w:ascii="Bookman Old Style" w:hAnsi="Bookman Old Style"/>
          <w:b/>
          <w:sz w:val="28"/>
          <w:szCs w:val="28"/>
          <w:u w:val="single"/>
        </w:rPr>
        <w:t>2</w:t>
      </w:r>
      <w:r w:rsidR="003372BE">
        <w:rPr>
          <w:rFonts w:ascii="Bookman Old Style" w:hAnsi="Bookman Old Style"/>
          <w:b/>
          <w:sz w:val="28"/>
          <w:szCs w:val="28"/>
          <w:u w:val="single"/>
        </w:rPr>
        <w:t>4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251EB5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F266AD">
        <w:rPr>
          <w:rFonts w:ascii="Bookman Old Style" w:hAnsi="Bookman Old Style"/>
          <w:b/>
          <w:i/>
        </w:rPr>
        <w:t>2</w:t>
      </w:r>
      <w:r w:rsidR="000A7CCE">
        <w:rPr>
          <w:rFonts w:ascii="Bookman Old Style" w:hAnsi="Bookman Old Style"/>
          <w:b/>
          <w:i/>
        </w:rPr>
        <w:t>5</w:t>
      </w:r>
      <w:r w:rsidR="003372BE">
        <w:rPr>
          <w:rFonts w:ascii="Bookman Old Style" w:hAnsi="Bookman Old Style"/>
          <w:b/>
          <w:i/>
        </w:rPr>
        <w:t>5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D72D1A" w:rsidRDefault="00D72D1A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</w:p>
    <w:p w:rsidR="00251EB5" w:rsidRPr="004A4E8B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val="en-US" w:eastAsia="bg-BG"/>
        </w:rPr>
      </w:pPr>
      <w:r w:rsidRPr="004A4E8B">
        <w:rPr>
          <w:rFonts w:ascii="Bookman Old Style" w:hAnsi="Bookman Old Style"/>
          <w:b/>
          <w:lang w:eastAsia="bg-BG"/>
        </w:rPr>
        <w:t>ДНЕВЕН РЕД :</w:t>
      </w:r>
      <w:bookmarkStart w:id="0" w:name="_GoBack"/>
      <w:bookmarkEnd w:id="0"/>
    </w:p>
    <w:p w:rsidR="00816DC0" w:rsidRPr="004A4E8B" w:rsidRDefault="00816DC0" w:rsidP="00816DC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4A4E8B">
        <w:rPr>
          <w:rFonts w:ascii="Bookman Old Style" w:hAnsi="Bookman Old Style"/>
          <w:lang w:eastAsia="bg-BG"/>
        </w:rPr>
        <w:t>Поправка на техническа грешка, в Решение № 201/15.10.2019г. на ОИК – Аксаково, относно назначаване на секционна избирателна комисия в секция № 030200030, находяща се в с. Радево;</w:t>
      </w:r>
    </w:p>
    <w:p w:rsidR="00816DC0" w:rsidRPr="004A4E8B" w:rsidRDefault="00816DC0" w:rsidP="00816DC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4A4E8B">
        <w:rPr>
          <w:rFonts w:ascii="Bookman Old Style" w:hAnsi="Bookman Old Style"/>
          <w:lang w:eastAsia="bg-BG"/>
        </w:rPr>
        <w:t>Разглеждане на предложение за регистрация на допълващи застъпници на партия „ДВИЖЕНИЕ ЗА ПРАВА И СВОБОДИ“;</w:t>
      </w:r>
    </w:p>
    <w:p w:rsidR="00816DC0" w:rsidRPr="004A4E8B" w:rsidRDefault="00816DC0" w:rsidP="00816DC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4A4E8B">
        <w:rPr>
          <w:rFonts w:ascii="Bookman Old Style" w:hAnsi="Bookman Old Style"/>
          <w:lang w:eastAsia="bg-BG"/>
        </w:rPr>
        <w:t>Промяна състава на СИК в секция № 030200031 – с. Любен Каравелово, по постъпило предложение от Коалиция „БСП ЗА БЪЛГАРИЯ“;</w:t>
      </w:r>
    </w:p>
    <w:p w:rsidR="00816DC0" w:rsidRPr="004A4E8B" w:rsidRDefault="00816DC0" w:rsidP="00816DC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4A4E8B">
        <w:rPr>
          <w:rFonts w:ascii="Bookman Old Style" w:hAnsi="Bookman Old Style"/>
          <w:lang w:eastAsia="bg-BG"/>
        </w:rPr>
        <w:t>Промяна състава на СИК в секция № 030200033 – с. Припек, по постъпило предложение от Коалиция „БСП ЗА БЪЛГАРИЯ“;</w:t>
      </w:r>
    </w:p>
    <w:p w:rsidR="00816DC0" w:rsidRPr="004A4E8B" w:rsidRDefault="00816DC0" w:rsidP="00816DC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4A4E8B">
        <w:rPr>
          <w:rFonts w:ascii="Bookman Old Style" w:hAnsi="Bookman Old Style"/>
          <w:lang w:eastAsia="bg-BG"/>
        </w:rPr>
        <w:t>Промяна състава на СИК в секция № 030200025 – с. Генерал Кантарджиево, по постъпило предложение от Коалиция „БСП ЗА БЪЛГАРИЯ“;</w:t>
      </w:r>
    </w:p>
    <w:p w:rsidR="00816DC0" w:rsidRPr="004A4E8B" w:rsidRDefault="00816DC0" w:rsidP="00816DC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4A4E8B">
        <w:rPr>
          <w:rFonts w:ascii="Bookman Old Style" w:hAnsi="Bookman Old Style"/>
          <w:lang w:eastAsia="bg-BG"/>
        </w:rPr>
        <w:t>Разглеждане на предложение от ПП „Национален фронт за спасение на България“ за публикуване в интернет страницата на ОИК – Аксаково на упълномощени представители;</w:t>
      </w:r>
    </w:p>
    <w:p w:rsidR="00816DC0" w:rsidRPr="004A4E8B" w:rsidRDefault="00816DC0" w:rsidP="00816DC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4A4E8B">
        <w:rPr>
          <w:rFonts w:ascii="Bookman Old Style" w:hAnsi="Bookman Old Style"/>
          <w:lang w:eastAsia="bg-BG"/>
        </w:rPr>
        <w:t xml:space="preserve">Разни. </w:t>
      </w:r>
    </w:p>
    <w:p w:rsidR="00B14E1A" w:rsidRPr="003372BE" w:rsidRDefault="00B14E1A" w:rsidP="00816DC0">
      <w:pPr>
        <w:spacing w:after="0" w:line="240" w:lineRule="auto"/>
        <w:ind w:left="720"/>
        <w:contextualSpacing/>
        <w:jc w:val="both"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3372BE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43F" w:rsidRDefault="0074743F" w:rsidP="00A02F2A">
      <w:pPr>
        <w:spacing w:after="0" w:line="240" w:lineRule="auto"/>
      </w:pPr>
      <w:r>
        <w:separator/>
      </w:r>
    </w:p>
  </w:endnote>
  <w:endnote w:type="continuationSeparator" w:id="0">
    <w:p w:rsidR="0074743F" w:rsidRDefault="0074743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43F" w:rsidRDefault="0074743F" w:rsidP="00A02F2A">
      <w:pPr>
        <w:spacing w:after="0" w:line="240" w:lineRule="auto"/>
      </w:pPr>
      <w:r>
        <w:separator/>
      </w:r>
    </w:p>
  </w:footnote>
  <w:footnote w:type="continuationSeparator" w:id="0">
    <w:p w:rsidR="0074743F" w:rsidRDefault="0074743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2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AAC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D52A-FF34-4DAD-9978-3EDCAA02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6</cp:revision>
  <cp:lastPrinted>2019-09-27T11:27:00Z</cp:lastPrinted>
  <dcterms:created xsi:type="dcterms:W3CDTF">2019-10-25T06:27:00Z</dcterms:created>
  <dcterms:modified xsi:type="dcterms:W3CDTF">2019-10-25T08:01:00Z</dcterms:modified>
</cp:coreProperties>
</file>